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3585210</wp:posOffset>
            </wp:positionH>
            <wp:positionV relativeFrom="page">
              <wp:posOffset>1372870</wp:posOffset>
            </wp:positionV>
            <wp:extent cx="3195320" cy="257937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11" r="-9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0"/>
          <w:szCs w:val="30"/>
        </w:rPr>
        <w:t>Vocabulary – Adjectives for Teenagers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moody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temperamental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antagonistic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contentious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quarrelsome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cantankerous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hot-tempered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cranky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grouchy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grumpy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irascible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crotchety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disagreeable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huffy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ill-humoured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obstinate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petulant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snappish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fractious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impatient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irritable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sullen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2020-01-19T10:53:57Z</dcterms:created>
  <dc:creator/>
  <dc:description/>
  <dc:language>en-GB</dc:language>
  <cp:lastModifiedBy/>
  <dcterms:modified xsi:type="dcterms:W3CDTF">2022-09-15T18:39:09Z</dcterms:modified>
  <cp:revision>2</cp:revision>
  <dc:subject/>
  <dc:title/>
</cp:coreProperties>
</file>