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png" ContentType="image/png"/>
  <Override PartName="/word/media/image5.jpeg" ContentType="image/jpeg"/>
  <Override PartName="/word/media/image4.png" ContentType="image/png"/>
  <Override PartName="/word/media/image6.jpeg" ContentType="image/jpeg"/>
  <Override PartName="/word/media/image7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1097280</wp:posOffset>
            </wp:positionH>
            <wp:positionV relativeFrom="page">
              <wp:posOffset>7301865</wp:posOffset>
            </wp:positionV>
            <wp:extent cx="2026285" cy="2456180"/>
            <wp:effectExtent l="0" t="0" r="0" b="0"/>
            <wp:wrapNone/>
            <wp:docPr id="1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4205605</wp:posOffset>
            </wp:positionH>
            <wp:positionV relativeFrom="page">
              <wp:posOffset>7328535</wp:posOffset>
            </wp:positionV>
            <wp:extent cx="2163445" cy="2388870"/>
            <wp:effectExtent l="0" t="0" r="0" b="0"/>
            <wp:wrapNone/>
            <wp:docPr id="2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25" t="-385" r="-425" b="-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0"/>
          <w:szCs w:val="30"/>
        </w:rPr>
        <w:t>Language &amp; Communication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According to various studies around the world, communication has many facets and can be summarized as follows: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1) </w:t>
      </w:r>
      <w:r>
        <w:rPr>
          <w:rFonts w:cs="Arial" w:ascii="Arial" w:hAnsi="Arial"/>
          <w:b/>
          <w:sz w:val="24"/>
          <w:szCs w:val="24"/>
        </w:rPr>
        <w:t>The words – only 7% !!!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 words that we actually say mean very little. What’s much more relevant is </w:t>
      </w:r>
      <w:r>
        <w:rPr>
          <w:rFonts w:cs="Arial" w:ascii="Arial" w:hAnsi="Arial"/>
          <w:b/>
          <w:bCs/>
          <w:sz w:val="24"/>
          <w:szCs w:val="24"/>
          <w:u w:val="single"/>
        </w:rPr>
        <w:t>how</w:t>
      </w:r>
      <w:r>
        <w:rPr>
          <w:rFonts w:cs="Arial" w:ascii="Arial" w:hAnsi="Arial"/>
          <w:sz w:val="24"/>
          <w:szCs w:val="24"/>
        </w:rPr>
        <w:t xml:space="preserve"> we say them!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2) </w:t>
      </w:r>
      <w:r>
        <w:rPr>
          <w:rFonts w:cs="Arial" w:ascii="Arial" w:hAnsi="Arial"/>
          <w:b/>
          <w:sz w:val="24"/>
          <w:szCs w:val="24"/>
        </w:rPr>
        <w:t>Word quality – 38%</w:t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The way we say our words carries </w:t>
      </w:r>
      <w:r>
        <w:rPr>
          <w:rFonts w:cs="Arial" w:ascii="Arial" w:hAnsi="Arial"/>
          <w:b/>
          <w:bCs/>
          <w:sz w:val="24"/>
          <w:szCs w:val="24"/>
        </w:rPr>
        <w:t>a lot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of information, specifically:</w:t>
      </w:r>
    </w:p>
    <w:p>
      <w:pPr>
        <w:pStyle w:val="ListParagraph"/>
        <w:numPr>
          <w:ilvl w:val="0"/>
          <w:numId w:val="1"/>
        </w:numPr>
        <w:ind w:hanging="36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Intonation</w:t>
      </w:r>
    </w:p>
    <w:p>
      <w:pPr>
        <w:pStyle w:val="ListParagraph"/>
        <w:numPr>
          <w:ilvl w:val="0"/>
          <w:numId w:val="1"/>
        </w:numPr>
        <w:ind w:hanging="36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Pronunciation</w:t>
      </w:r>
    </w:p>
    <w:p>
      <w:pPr>
        <w:pStyle w:val="ListParagraph"/>
        <w:numPr>
          <w:ilvl w:val="0"/>
          <w:numId w:val="1"/>
        </w:numPr>
        <w:ind w:hanging="36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Volume</w:t>
      </w:r>
    </w:p>
    <w:p>
      <w:pPr>
        <w:pStyle w:val="ListParagraph"/>
        <w:numPr>
          <w:ilvl w:val="0"/>
          <w:numId w:val="1"/>
        </w:numPr>
        <w:ind w:hanging="36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Pitch</w:t>
      </w:r>
    </w:p>
    <w:p>
      <w:pPr>
        <w:pStyle w:val="ListParagraph"/>
        <w:numPr>
          <w:ilvl w:val="0"/>
          <w:numId w:val="1"/>
        </w:numPr>
        <w:ind w:hanging="36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Speed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Here are some examples of phrases. If they are spoken with different intonations, volumes, pitches and speeds, they deliver different meanings.</w:t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A) </w:t>
      </w:r>
      <w:r>
        <w:rPr>
          <w:rFonts w:ascii="Arial" w:hAnsi="Arial"/>
          <w:b/>
          <w:bCs/>
          <w:color w:val="000000"/>
          <w:sz w:val="24"/>
          <w:szCs w:val="24"/>
          <w:lang w:val="en-GB"/>
        </w:rPr>
        <w:t>“Do you want some of this?”</w:t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3399155</wp:posOffset>
            </wp:positionH>
            <wp:positionV relativeFrom="paragraph">
              <wp:posOffset>127635</wp:posOffset>
            </wp:positionV>
            <wp:extent cx="2313940" cy="1567180"/>
            <wp:effectExtent l="0" t="0" r="0" b="0"/>
            <wp:wrapNone/>
            <wp:docPr id="3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784225</wp:posOffset>
            </wp:positionH>
            <wp:positionV relativeFrom="paragraph">
              <wp:posOffset>-31115</wp:posOffset>
            </wp:positionV>
            <wp:extent cx="1833880" cy="2273935"/>
            <wp:effectExtent l="0" t="0" r="0" b="0"/>
            <wp:wrapNone/>
            <wp:docPr id="4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  <w:tab/>
        <w:tab/>
        <w:tab/>
        <w:tab/>
        <w:tab/>
        <w:tab/>
        <w:tab/>
        <w:tab/>
        <w:t>Spoken with aggression</w:t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  <w:tab/>
        <w:tab/>
        <w:t>Spoken with kindness</w:t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B)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“Ha ha ha. So funny.”</w:t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ab/>
        <w:t>Spoken with joviality</w:t>
        <w:tab/>
        <w:tab/>
        <w:tab/>
        <w:t xml:space="preserve"> Spoken with anger / irony / sarcasm</w:t>
      </w:r>
      <w:r>
        <w:br w:type="page"/>
      </w:r>
    </w:p>
    <w:p>
      <w:pPr>
        <w:pStyle w:val="Normal"/>
        <w:spacing w:before="0" w:after="160"/>
        <w:rPr/>
      </w:pPr>
      <w:r>
        <w:rPr>
          <w:rFonts w:cs="Arial" w:ascii="Arial" w:hAnsi="Arial"/>
          <w:sz w:val="24"/>
          <w:szCs w:val="24"/>
        </w:rPr>
        <w:t xml:space="preserve">3) </w:t>
      </w:r>
      <w:r>
        <w:rPr>
          <w:rFonts w:cs="Arial" w:ascii="Arial" w:hAnsi="Arial"/>
          <w:b/>
          <w:sz w:val="24"/>
          <w:szCs w:val="24"/>
        </w:rPr>
        <w:t>Body language – 55%</w:t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Surprisingly, it’s our body language which communicates </w:t>
      </w:r>
      <w:r>
        <w:rPr>
          <w:rFonts w:cs="Arial" w:ascii="Arial" w:hAnsi="Arial"/>
          <w:b/>
          <w:bCs/>
          <w:sz w:val="24"/>
          <w:szCs w:val="24"/>
        </w:rPr>
        <w:t xml:space="preserve">the most </w:t>
      </w:r>
      <w:r>
        <w:rPr>
          <w:rFonts w:cs="Arial" w:ascii="Arial" w:hAnsi="Arial"/>
          <w:b w:val="false"/>
          <w:bCs w:val="false"/>
          <w:sz w:val="24"/>
          <w:szCs w:val="24"/>
        </w:rPr>
        <w:t>information, specifically:</w:t>
      </w:r>
    </w:p>
    <w:p>
      <w:pPr>
        <w:pStyle w:val="ListParagraph"/>
        <w:numPr>
          <w:ilvl w:val="0"/>
          <w:numId w:val="1"/>
        </w:numPr>
        <w:ind w:hanging="36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Hand gestures</w:t>
      </w:r>
    </w:p>
    <w:p>
      <w:pPr>
        <w:pStyle w:val="ListParagraph"/>
        <w:numPr>
          <w:ilvl w:val="0"/>
          <w:numId w:val="1"/>
        </w:numPr>
        <w:ind w:hanging="36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Facial expressions</w:t>
      </w:r>
    </w:p>
    <w:p>
      <w:pPr>
        <w:pStyle w:val="ListParagraph"/>
        <w:numPr>
          <w:ilvl w:val="0"/>
          <w:numId w:val="1"/>
        </w:numPr>
        <w:ind w:hanging="36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Posture</w:t>
      </w:r>
    </w:p>
    <w:p>
      <w:pPr>
        <w:pStyle w:val="ListParagraph"/>
        <w:numPr>
          <w:ilvl w:val="0"/>
          <w:numId w:val="1"/>
        </w:numPr>
        <w:ind w:hanging="36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Clothes</w:t>
      </w:r>
      <w:bookmarkStart w:id="0" w:name="_GoBack"/>
      <w:bookmarkEnd w:id="0"/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63500</wp:posOffset>
            </wp:positionH>
            <wp:positionV relativeFrom="paragraph">
              <wp:posOffset>84455</wp:posOffset>
            </wp:positionV>
            <wp:extent cx="1790065" cy="1874520"/>
            <wp:effectExtent l="0" t="0" r="0" b="0"/>
            <wp:wrapNone/>
            <wp:docPr id="5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3" t="-64" r="-7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2256155</wp:posOffset>
            </wp:positionH>
            <wp:positionV relativeFrom="paragraph">
              <wp:posOffset>62865</wp:posOffset>
            </wp:positionV>
            <wp:extent cx="2035175" cy="1433830"/>
            <wp:effectExtent l="0" t="0" r="0" b="0"/>
            <wp:wrapNone/>
            <wp:docPr id="6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8" t="-125" r="-88" b="-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4510405</wp:posOffset>
            </wp:positionH>
            <wp:positionV relativeFrom="paragraph">
              <wp:posOffset>-77470</wp:posOffset>
            </wp:positionV>
            <wp:extent cx="2029460" cy="1600200"/>
            <wp:effectExtent l="0" t="0" r="0" b="0"/>
            <wp:wrapNone/>
            <wp:docPr id="7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1" t="-103" r="-81" b="-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LibreOffice/7.6.4.1$Linux_X86_64 LibreOffice_project/e19e193f88cd6c0525a17fb7a176ed8e6a3e2aa1</Application>
  <AppVersion>15.0000</AppVersion>
  <Pages>2</Pages>
  <Words>145</Words>
  <Characters>729</Characters>
  <CharactersWithSpaces>860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2018-08-31T23:05:00Z</dcterms:created>
  <dc:creator>Michael Rose</dc:creator>
  <dc:description/>
  <dc:language>en-GB</dc:language>
  <cp:lastModifiedBy/>
  <dcterms:modified xsi:type="dcterms:W3CDTF">2024-02-14T16:14:47Z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