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260" w:leader="none"/>
        </w:tabs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US"/>
        </w:rPr>
        <w:t xml:space="preserve">Homophones </w:t>
      </w:r>
      <w:r>
        <w:rPr>
          <w:rFonts w:cs="Arial" w:ascii="Arial" w:hAnsi="Arial"/>
          <w:b w:val="false"/>
          <w:bCs w:val="false"/>
          <w:sz w:val="30"/>
          <w:szCs w:val="30"/>
          <w:lang w:val="en-US"/>
        </w:rPr>
        <w:t>- Two written words, one pronunciation</w:t>
      </w:r>
    </w:p>
    <w:p>
      <w:pPr>
        <w:pStyle w:val="Normal"/>
        <w:tabs>
          <w:tab w:val="clear" w:pos="709"/>
          <w:tab w:val="left" w:pos="4260" w:leader="none"/>
        </w:tabs>
        <w:jc w:val="center"/>
        <w:rPr>
          <w:rFonts w:ascii="Arial" w:hAnsi="Arial"/>
          <w:sz w:val="26"/>
          <w:szCs w:val="26"/>
        </w:rPr>
      </w:pP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en-US"/>
        </w:rPr>
        <w:t>(from Latin: “homo”=”same”, “phone”=“sound”)</w:t>
      </w:r>
    </w:p>
    <w:p>
      <w:pPr>
        <w:pStyle w:val="Normal"/>
        <w:tabs>
          <w:tab w:val="clear" w:pos="709"/>
          <w:tab w:val="left" w:pos="4260" w:leader="none"/>
        </w:tabs>
        <w:jc w:val="center"/>
        <w:rPr>
          <w:rFonts w:ascii="Arial" w:hAnsi="Arial" w:cs="Arial"/>
          <w:b/>
          <w:i/>
          <w:i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i/>
          <w:iCs/>
          <w:sz w:val="24"/>
          <w:szCs w:val="24"/>
          <w:u w:val="none"/>
          <w:lang w:val="en-US"/>
        </w:rPr>
      </w:r>
    </w:p>
    <w:p>
      <w:pPr>
        <w:pStyle w:val="Normal"/>
        <w:tabs>
          <w:tab w:val="clear" w:pos="709"/>
          <w:tab w:val="left" w:pos="4260" w:leader="none"/>
        </w:tabs>
        <w:jc w:val="center"/>
        <w:rPr>
          <w:rFonts w:ascii="Arial" w:hAnsi="Arial"/>
          <w:sz w:val="26"/>
          <w:szCs w:val="26"/>
        </w:rPr>
      </w:pPr>
      <w:r>
        <w:rPr>
          <w:rFonts w:cs="Arial" w:ascii="Arial" w:hAnsi="Arial"/>
          <w:b/>
          <w:i/>
          <w:iCs/>
          <w:sz w:val="26"/>
          <w:szCs w:val="26"/>
          <w:u w:val="none"/>
          <w:lang w:val="en-US"/>
        </w:rPr>
        <w:t>I scream, you scream, we all scream for ice cream!</w:t>
      </w:r>
    </w:p>
    <w:p>
      <w:pPr>
        <w:pStyle w:val="Normal"/>
        <w:tabs>
          <w:tab w:val="clear" w:pos="709"/>
          <w:tab w:val="left" w:pos="4260" w:leader="none"/>
        </w:tabs>
        <w:rPr>
          <w:rFonts w:ascii="Arial" w:hAnsi="Arial" w:cs="Arial"/>
          <w:b/>
          <w:i/>
          <w:i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i/>
          <w:iCs/>
          <w:sz w:val="24"/>
          <w:szCs w:val="24"/>
          <w:u w:val="none"/>
          <w:lang w:val="en-US"/>
        </w:rPr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mc:AlternateContent>
          <mc:Choice Requires="wps">
            <w:drawing>
              <wp:anchor distT="5080" distB="5080" distL="5080" distR="5080" simplePos="0" relativeHeight="2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100330</wp:posOffset>
                </wp:positionV>
                <wp:extent cx="3324225" cy="1814195"/>
                <wp:effectExtent l="5080" t="5080" r="5080" b="5080"/>
                <wp:wrapNone/>
                <wp:docPr id="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18140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 asked a supermarket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worker where the coffee is.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He said, “I'll see” and walked away.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He never came back.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 asked another worker, and he also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said “I'll see" and walked away.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He also never came back.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In the end I decided to look for the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coffee myself. I found it in Aisle C.</w:t>
                            </w:r>
                          </w:p>
                        </w:txbxContent>
                      </wps:txbx>
                      <wps:bodyPr lIns="-53280" tIns="-53280" rIns="-53280" bIns="-53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20.7pt;margin-top:7.9pt;width:261.7pt;height:142.8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 asked a supermarket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worker where the coffee is.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He said, “I'll see” and walked away.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He never came back.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 asked another worker, and he also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said “I'll see" and walked away.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He also never came back.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In the end I decided to look for the</w:t>
                      </w:r>
                    </w:p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coffee myself. I found it in Aisle C.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lang w:val="en-US"/>
        </w:rPr>
        <w:t>aisle / isle / I’ll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band / banned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bare / bear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beat / beet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blue / blew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board / bored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break / brake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dear / deer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flower / flour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flu / flew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for / four / fore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great / grate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hear / here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hi / high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him / hymn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Funny </w:t>
      </w:r>
      <w:r>
        <w:rPr>
          <w:rFonts w:cs="Arial" w:ascii="Arial" w:hAnsi="Arial"/>
          <w:sz w:val="24"/>
          <w:szCs w:val="24"/>
          <w:lang w:val="en-US"/>
        </w:rPr>
        <w:t xml:space="preserve">example: </w:t>
      </w:r>
      <w:r>
        <w:rPr>
          <w:rFonts w:cs="Arial" w:ascii="Arial" w:hAnsi="Arial"/>
          <w:sz w:val="24"/>
          <w:szCs w:val="24"/>
          <w:lang w:val="en-US"/>
        </w:rPr>
        <w:t>(“eight” / “ate”)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hour / our</w:t>
        <w:tab/>
        <w:tab/>
        <w:tab/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https://www.youtube.com/watch?v=f1niHwg5O6U</w:t>
        </w:r>
      </w:hyperlink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lesson / lessen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made / maid</w:t>
        <w:tab/>
        <w:tab/>
        <w:tab/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 xml:space="preserve">Funny </w:t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>example: (“nose” / “knows”, “two” / “too”)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mist / missed</w:t>
        <w:tab/>
        <w:tab/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i w:val="false"/>
            <w:sz w:val="24"/>
            <w:szCs w:val="24"/>
            <w:lang w:val="en-US"/>
          </w:rPr>
          <w:t>https://www.youtube.com/shorts/iL71ao-MiYM</w:t>
        </w:r>
      </w:hyperlink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night / knight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no / know</w:t>
        <w:tab/>
        <w:tab/>
        <w:tab/>
        <w:tab/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 xml:space="preserve">Funny </w:t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>example: (“what” / “Watt”, “not” / “Knott”)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nose / knows</w:t>
        <w:tab/>
        <w:tab/>
        <w:tab/>
      </w:r>
      <w:hyperlink r:id="rId4">
        <w:r>
          <w:rPr>
            <w:rStyle w:val="Hyperlink"/>
            <w:rFonts w:cs="Arial" w:ascii="Arial" w:hAnsi="Arial"/>
            <w:i w:val="false"/>
            <w:sz w:val="24"/>
            <w:szCs w:val="24"/>
          </w:rPr>
          <w:t>ht</w:t>
        </w:r>
        <w:r>
          <w:rPr>
            <w:rStyle w:val="Hyperlink"/>
            <w:rFonts w:cs="Arial" w:ascii="Arial" w:hAnsi="Arial"/>
            <w:i w:val="false"/>
            <w:sz w:val="24"/>
            <w:szCs w:val="24"/>
          </w:rPr>
          <w:t>tps://www.youtube.com/shorts/IeUGKcpEEzg</w:t>
        </w:r>
      </w:hyperlink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one / won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pair / pear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past / passed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peace / piece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plain / plane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poor / pore / paw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red / read </w:t>
      </w:r>
      <w:r>
        <w:rPr>
          <w:rFonts w:cs="Arial" w:ascii="Arial" w:hAnsi="Arial"/>
          <w:i/>
          <w:sz w:val="24"/>
          <w:szCs w:val="24"/>
          <w:lang w:val="en-US"/>
        </w:rPr>
        <w:t>(past tense)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sail / sale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sea / see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son / sun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sweet / suite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there / their / they’re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to / two / too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waist / waste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wait / weight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way / weigh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which / witch</w:t>
      </w:r>
    </w:p>
    <w:p>
      <w:pPr>
        <w:pStyle w:val="NormalWeb"/>
        <w:tabs>
          <w:tab w:val="clear" w:pos="709"/>
          <w:tab w:val="left" w:pos="708" w:leader="none"/>
        </w:tabs>
        <w:spacing w:lineRule="auto" w:line="276" w:before="0" w:after="0"/>
        <w:ind w:hanging="0" w:right="0"/>
        <w:rPr>
          <w:rFonts w:ascii="Arial" w:hAnsi="Arial"/>
        </w:rPr>
      </w:pPr>
      <w:r>
        <w:rPr/>
      </w:r>
    </w:p>
    <w:p>
      <w:pPr>
        <w:pStyle w:val="Normal"/>
        <w:tabs>
          <w:tab w:val="clear" w:pos="709"/>
          <w:tab w:val="left" w:pos="4260" w:leader="none"/>
        </w:tabs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9"/>
          <w:tab w:val="left" w:pos="4260" w:leader="none"/>
        </w:tabs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SIMILAR SOUNDS (almost Homophones)</w:t>
      </w:r>
    </w:p>
    <w:p>
      <w:pPr>
        <w:pStyle w:val="Normal"/>
        <w:tabs>
          <w:tab w:val="clear" w:pos="709"/>
          <w:tab w:val="left" w:pos="4260" w:leader="none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ankle / uncle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aunt / aren’t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/>
        <w:ind w:hanging="360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cold / called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chip / cheap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conservation / conversation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cough / coffee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enamel / animal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first / thirst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fought / thought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Harry / hairy / hurry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model / module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move / movie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personal / personnel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quit / quite / quiet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sale / seal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selfish / shellfish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ship / sheep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stuff / staff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very / vary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which / rich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360" w:before="0" w:after="0"/>
        <w:ind w:hanging="357" w:left="714" w:right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work / walk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Suggested video: </w:t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https://www.youtube.com/watch?v=6gHpjDQRUnc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(13 mins)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Some Portuguese Homophones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 xml:space="preserve">caça / cassa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concerto / conserto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acento / assento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-64135</wp:posOffset>
                </wp:positionV>
                <wp:extent cx="2971800" cy="1269365"/>
                <wp:effectExtent l="635" t="635" r="635" b="635"/>
                <wp:wrapNone/>
                <wp:docPr id="2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69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kern w:val="0"/>
                                <w:sz w:val="24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  <w:t>A: Tatu do bem? B: Cem dúvida!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rPr>
                                <w:rFonts w:ascii="Arial" w:hAnsi="Arial" w:eastAsia="Noto Serif CJK SC" w:cs="Arial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  <w:t>Eu aguento muitas coisas,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ma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s mais más notícias</w:t>
                            </w:r>
                          </w:p>
                          <w:p>
                            <w:pPr>
                              <w:pStyle w:val="FrameContentsuser"/>
                              <w:overflowPunct w:val="false"/>
                              <w:rPr>
                                <w:rFonts w:ascii="Arial" w:hAnsi="Arial" w:eastAsia="Noto Serif CJK SC" w:cs="Lohit Devanaga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val="pt-PT" w:bidi="hi-IN"/>
                              </w:rPr>
                              <w:t>eu não aguento!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00.05pt;margin-top:-5.05pt;width:233.95pt;height:99.9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user"/>
                        <w:overflowPunct w:val="false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color w:val="000000"/>
                          <w:kern w:val="0"/>
                          <w:sz w:val="24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val="pt-PT" w:bidi="hi-IN"/>
                        </w:rPr>
                        <w:t>A: Tatu do bem? B: Cem dúvida!</w:t>
                      </w:r>
                    </w:p>
                    <w:p>
                      <w:pPr>
                        <w:pStyle w:val="FrameContentsuser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user"/>
                        <w:overflowPunct w:val="false"/>
                        <w:rPr>
                          <w:rFonts w:ascii="Arial" w:hAnsi="Arial" w:eastAsia="Noto Serif CJK SC" w:cs="Arial"/>
                          <w:b/>
                          <w:bCs/>
                          <w:kern w:val="0"/>
                          <w:sz w:val="26"/>
                          <w:szCs w:val="26"/>
                          <w:lang w:val="pt-PT" w:bidi="hi-IN"/>
                        </w:rPr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val="pt-PT" w:bidi="hi-IN"/>
                        </w:rPr>
                        <w:t>Eu aguento muitas coisas,</w:t>
                      </w:r>
                    </w:p>
                    <w:p>
                      <w:pPr>
                        <w:pStyle w:val="FrameContentsuser"/>
                        <w:overflowPunct w:val="false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ma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s mais más notícias</w:t>
                      </w:r>
                    </w:p>
                    <w:p>
                      <w:pPr>
                        <w:pStyle w:val="FrameContentsuser"/>
                        <w:overflowPunct w:val="false"/>
                        <w:rPr>
                          <w:rFonts w:ascii="Arial" w:hAnsi="Arial" w:eastAsia="Noto Serif CJK SC" w:cs="Lohit Devanagari"/>
                          <w:b/>
                          <w:bCs/>
                          <w:kern w:val="0"/>
                          <w:sz w:val="26"/>
                          <w:szCs w:val="26"/>
                          <w:lang w:val="pt-PT" w:bidi="hi-IN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val="pt-PT" w:bidi="hi-IN"/>
                        </w:rPr>
                        <w:t>eu não aguento!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lang w:val="pt-BR"/>
        </w:rPr>
        <w:t>cem / sem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cinto / sinto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cento / sento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cheque / xeque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paço / passo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ceda / seda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céu / seu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agente / a gente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Correct these erroneous sentences. Some have more than one error.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Let’s take a brake.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2. You have a grate responsibility.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3. Come in! I have maid a cake.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4. I’m going to bed. Good knight.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5. Their are know clouds in the sky – you can sea the son! </w:t>
      </w:r>
      <w:r>
        <w:rPr>
          <w:rFonts w:cs="Arial" w:ascii="Arial" w:hAnsi="Arial"/>
          <w:i/>
          <w:iCs/>
          <w:sz w:val="24"/>
          <w:szCs w:val="24"/>
          <w:lang w:val="en-GB"/>
        </w:rPr>
        <w:t>(4 errors)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6. Without turbulence, we have piece on the plain. </w:t>
      </w:r>
      <w:r>
        <w:rPr>
          <w:rFonts w:cs="Arial" w:ascii="Arial" w:hAnsi="Arial"/>
          <w:i/>
          <w:iCs/>
          <w:sz w:val="24"/>
          <w:szCs w:val="24"/>
          <w:lang w:val="en-GB"/>
        </w:rPr>
        <w:t>(2 errors)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7. Pore Peter – he is always unlucky.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8. We have too flavours – chocolate and vanilla. Witch won would you like? </w:t>
      </w:r>
      <w:r>
        <w:rPr>
          <w:rFonts w:cs="Arial" w:ascii="Arial" w:hAnsi="Arial"/>
          <w:i/>
          <w:iCs/>
          <w:sz w:val="24"/>
          <w:szCs w:val="24"/>
          <w:lang w:val="en-GB"/>
        </w:rPr>
        <w:t>(3 errors)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9. A: How much do you way? B: About 80 kg.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10. Sorry I’m late – I mist my flight.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</w:t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  <w:szCs w:val="20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1niHwg5O6U" TargetMode="External"/><Relationship Id="rId3" Type="http://schemas.openxmlformats.org/officeDocument/2006/relationships/hyperlink" Target="https://www.youtube.com/shorts/iL71ao-MiYM" TargetMode="External"/><Relationship Id="rId4" Type="http://schemas.openxmlformats.org/officeDocument/2006/relationships/hyperlink" Target="https://www.youtube.com/shorts/IeUGKcpEEzg" TargetMode="External"/><Relationship Id="rId5" Type="http://schemas.openxmlformats.org/officeDocument/2006/relationships/hyperlink" Target="https://www.youtube.com/watch?v=6gHpjDQRUnc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LibreOffice/26.2.1.2$Linux_X86_64 LibreOffice_project/8399f6259d8c87f40e7255cdb3c9b958f5e08948</Application>
  <AppVersion>15.0000</AppVersion>
  <Pages>3</Pages>
  <Words>534</Words>
  <Characters>2739</Characters>
  <CharactersWithSpaces>3129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2006-09-30T08:38:00Z</dcterms:created>
  <dc:creator>user</dc:creator>
  <dc:description/>
  <dc:language>en-GB</dc:language>
  <cp:lastModifiedBy/>
  <cp:lastPrinted>2026-03-18T09:44:11Z</cp:lastPrinted>
  <dcterms:modified xsi:type="dcterms:W3CDTF">2026-03-18T09:44:37Z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