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Know Your Client (KYC)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KYC processes are employed by companies of all sizes for the purpose of ensuring that their  clients, agents, consultants, suppliers and distributors are financially </w:t>
      </w:r>
      <w:r>
        <w:rPr/>
        <w:t>reliable</w:t>
      </w:r>
      <w:r>
        <w:rPr/>
        <w:t xml:space="preserve"> and have a good reputation. The KYC process</w:t>
      </w:r>
      <w:r>
        <w:rPr/>
        <w:t>es</w:t>
      </w:r>
      <w:r>
        <w:rPr/>
        <w:t xml:space="preserve"> </w:t>
      </w:r>
      <w:r>
        <w:rPr/>
        <w:t>allow you to</w:t>
      </w:r>
      <w:r>
        <w:rPr/>
        <w:t xml:space="preserve"> verify a business and to manage risk. It includes: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Verification of registration credentials;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Verification of the business location;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Verification of the UBOs (</w:t>
      </w:r>
      <w:r>
        <w:rPr/>
        <w:t>U</w:t>
      </w:r>
      <w:r>
        <w:rPr/>
        <w:t xml:space="preserve">ltimate </w:t>
      </w:r>
      <w:r>
        <w:rPr/>
        <w:t>B</w:t>
      </w:r>
      <w:r>
        <w:rPr/>
        <w:t xml:space="preserve">eneficial </w:t>
      </w:r>
      <w:r>
        <w:rPr/>
        <w:t>O</w:t>
      </w:r>
      <w:r>
        <w:rPr/>
        <w:t>wners) of the business;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Investigation of any criminal activity (money laundering, terrorist financing, corruption, etc.)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Verification that the business is not a fake entity.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Electronic KYC (eKYC)</w:t>
      </w:r>
    </w:p>
    <w:p>
      <w:pPr>
        <w:pStyle w:val="Normal"/>
        <w:bidi w:val="0"/>
        <w:jc w:val="start"/>
        <w:rPr/>
      </w:pPr>
      <w:r>
        <w:rPr/>
        <w:t>This involves the use of the internet to verify the business information. For example: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Validation of the business ID (eg. CNPJ);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Validation of business address;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Validation of personal IDs (eg passport, CPF).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Benefits of KYC</w:t>
      </w:r>
    </w:p>
    <w:p>
      <w:pPr>
        <w:pStyle w:val="Normal"/>
        <w:bidi w:val="0"/>
        <w:jc w:val="start"/>
        <w:rPr/>
      </w:pPr>
      <w:r>
        <w:rPr/>
        <w:t xml:space="preserve">The “Know Your Client” (KYC) process helps your business in </w:t>
      </w:r>
      <w:r>
        <w:rPr/>
        <w:t>many</w:t>
      </w:r>
      <w:r>
        <w:rPr/>
        <w:t xml:space="preserve"> ways: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It reduces financial risk by identifying the previous financial history and assets owned;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It limits fraud due to exposure of fake identities;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It prevents money laundering and other anti-social activities;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It brings stability and investment to your business;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 xml:space="preserve">It </w:t>
      </w:r>
      <w:r>
        <w:rPr/>
        <w:t>makes your financial framework more trustworthy;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Your business can attract more clients and therefore increase your profits.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147320</wp:posOffset>
            </wp:positionH>
            <wp:positionV relativeFrom="paragraph">
              <wp:posOffset>70485</wp:posOffset>
            </wp:positionV>
            <wp:extent cx="5770880" cy="179006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179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 xml:space="preserve">  </w:t>
      </w:r>
      <w:r>
        <w:rPr>
          <w:b/>
          <w:bCs/>
        </w:rPr>
        <w:t xml:space="preserve">     CIP, CDD</w:t>
        <w:tab/>
        <w:tab/>
        <w:tab/>
        <w:t xml:space="preserve">    EDD</w:t>
        <w:tab/>
        <w:tab/>
        <w:tab/>
        <w:t xml:space="preserve">   AML, RM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Processes</w:t>
      </w:r>
      <w:r>
        <w:rPr/>
        <w:t>: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CIP</w:t>
        <w:tab/>
        <w:tab/>
        <w:t>Client Identification Process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CDD</w:t>
        <w:tab/>
        <w:tab/>
        <w:t>Client Due Diligence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EDD</w:t>
        <w:tab/>
        <w:tab/>
        <w:t>Enhanced Due Diligence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AML</w:t>
        <w:tab/>
        <w:tab/>
        <w:t>Anti-Money laundering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RM</w:t>
        <w:tab/>
        <w:tab/>
        <w:t>Remote Monitoring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LibreOffice/24.8.0.3$Linux_X86_64 LibreOffice_project/0bdf1299c94fe897b119f97f3c613e9dca6be583</Application>
  <AppVersion>15.0000</AppVersion>
  <Pages>1</Pages>
  <Words>237</Words>
  <Characters>1278</Characters>
  <CharactersWithSpaces>1494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2024-09-09T11:51:51Z</dcterms:created>
  <dc:creator/>
  <dc:description/>
  <dc:language>en-GB</dc:language>
  <cp:lastModifiedBy/>
  <cp:lastPrinted>2024-09-21T09:31:01Z</cp:lastPrinted>
  <dcterms:modified xsi:type="dcterms:W3CDTF">2024-09-21T09:34:38Z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