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jc w:val="center"/>
        <w:rPr/>
      </w:pPr>
      <w:r>
        <w:rPr>
          <w:rStyle w:val="StrongEmphasis"/>
          <w:rFonts w:cs="Arial" w:ascii="Arial" w:hAnsi="Arial"/>
          <w:color w:val="000000"/>
          <w:sz w:val="30"/>
          <w:szCs w:val="30"/>
          <w:lang w:val="en-GB"/>
        </w:rPr>
        <w:t>Informal English: AIN'T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rPr/>
      </w:pPr>
      <w:r>
        <w:rPr>
          <w:rStyle w:val="StrongEmphasis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word “</w:t>
      </w:r>
      <w:r>
        <w:rPr>
          <w:rStyle w:val="StrongEmphasis"/>
          <w:rFonts w:cs="Arial" w:ascii="Arial" w:hAnsi="Arial"/>
          <w:color w:val="000000"/>
          <w:sz w:val="24"/>
          <w:szCs w:val="24"/>
          <w:lang w:val="en-GB"/>
        </w:rPr>
        <w:t>ain’t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” is an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extremely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informal word, and it’s use is considered to be bad grammar. It has 7 possible meanings: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rPr/>
      </w:pPr>
      <w:r>
        <w:rPr>
          <w:rStyle w:val="StrongEmphasis"/>
          <w:rFonts w:cs="Arial" w:ascii="Arial" w:hAnsi="Arial"/>
          <w:b w:val="false"/>
          <w:color w:val="000000"/>
          <w:sz w:val="24"/>
          <w:szCs w:val="24"/>
          <w:lang w:val="en-GB"/>
        </w:rPr>
        <w:tab/>
      </w:r>
      <w:r>
        <w:rPr>
          <w:rStyle w:val="StrongEmphasis"/>
          <w:rFonts w:cs="Arial" w:ascii="Arial" w:hAnsi="Arial"/>
          <w:color w:val="000000"/>
          <w:sz w:val="26"/>
          <w:szCs w:val="26"/>
          <w:lang w:val="en-GB"/>
        </w:rPr>
        <w:t>am not, isn’t, aren’t, hasn't, haven't, there isn't, there aren't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widowControl/>
        <w:spacing w:lineRule="auto" w:line="360" w:before="0" w:after="0"/>
        <w:rPr>
          <w:rFonts w:ascii="Arial" w:hAnsi="Arial" w:cs="Arial"/>
          <w:color w:val="000000"/>
          <w:sz w:val="24"/>
          <w:szCs w:val="24"/>
          <w:u w:val="single"/>
          <w:lang w:val="en-GB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Examples:</w:t>
      </w:r>
    </w:p>
    <w:p>
      <w:pPr>
        <w:pStyle w:val="BodyText"/>
        <w:widowControl/>
        <w:spacing w:lineRule="auto" w:line="360" w:before="0" w:after="0"/>
        <w:rPr/>
      </w:pPr>
      <w:r>
        <w:rPr>
          <w:rStyle w:val="StrongEmphasis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am not</w:t>
        <w:tab/>
        <w:t xml:space="preserve">I </w:t>
      </w:r>
      <w:r>
        <w:rPr>
          <w:rStyle w:val="StrongEmphasis"/>
          <w:rFonts w:cs="Arial" w:ascii="Arial" w:hAnsi="Arial"/>
          <w:b/>
          <w:bCs/>
          <w:color w:val="000000"/>
          <w:sz w:val="24"/>
          <w:szCs w:val="24"/>
          <w:lang w:val="en-GB"/>
        </w:rPr>
        <w:t>ain't</w:t>
      </w:r>
      <w:r>
        <w:rPr>
          <w:rStyle w:val="StrongEmphasis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gonna tell ya again.</w:t>
        <w:tab/>
        <w:tab/>
        <w:t>(I'</w:t>
      </w:r>
      <w:r>
        <w:rPr>
          <w:rStyle w:val="StrongEmphasis"/>
          <w:rFonts w:cs="Arial" w:ascii="Arial" w:hAnsi="Arial"/>
          <w:b/>
          <w:bCs/>
          <w:color w:val="000000"/>
          <w:sz w:val="24"/>
          <w:szCs w:val="24"/>
          <w:lang w:val="en-GB"/>
        </w:rPr>
        <w:t>m not</w:t>
      </w:r>
      <w:r>
        <w:rPr>
          <w:rStyle w:val="StrongEmphasis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going to tell you again.)</w:t>
      </w:r>
    </w:p>
    <w:p>
      <w:pPr>
        <w:pStyle w:val="BodyText"/>
        <w:widowControl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isn’t</w:t>
        <w:tab/>
        <w:tab/>
        <w:t xml:space="preserve">It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ain’t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up to you.</w:t>
        <w:tab/>
        <w:tab/>
        <w:tab/>
        <w:t xml:space="preserve">(It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isn’t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up to you.)</w:t>
      </w:r>
    </w:p>
    <w:p>
      <w:pPr>
        <w:pStyle w:val="BodyText"/>
        <w:widowControl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aren’t</w:t>
        <w:tab/>
        <w:tab/>
        <w:t xml:space="preserve">They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ain’t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doing nothing.</w:t>
        <w:tab/>
        <w:tab/>
        <w:t xml:space="preserve">(They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aren’t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doing anything.)</w:t>
      </w:r>
    </w:p>
    <w:p>
      <w:pPr>
        <w:pStyle w:val="BodyText"/>
        <w:widowControl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hasn’t</w:t>
        <w:tab/>
        <w:tab/>
        <w:t xml:space="preserve">He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ain't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seen nothing.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(He </w:t>
      </w: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hasn’t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seen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anything.)</w:t>
      </w:r>
    </w:p>
    <w:p>
      <w:pPr>
        <w:pStyle w:val="BodyText"/>
        <w:widowControl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haven’t</w:t>
        <w:tab/>
        <w:t xml:space="preserve">We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ain't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arrived yet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  <w:tab/>
        <w:tab/>
        <w:t xml:space="preserve">(We </w:t>
      </w: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haven’t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arrived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yet</w:t>
      </w:r>
      <w:r>
        <w:rPr>
          <w:rFonts w:cs="Arial" w:ascii="Arial" w:hAnsi="Arial"/>
          <w:color w:val="000000"/>
          <w:sz w:val="24"/>
          <w:szCs w:val="24"/>
          <w:lang w:val="en-GB"/>
        </w:rPr>
        <w:t>.)</w:t>
      </w:r>
    </w:p>
    <w:p>
      <w:pPr>
        <w:pStyle w:val="BodyText"/>
        <w:widowControl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there isn’t</w:t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Ain't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nobody here.</w:t>
        <w:tab/>
        <w:tab/>
        <w:tab/>
        <w:t>(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There isn't </w:t>
      </w:r>
      <w:r>
        <w:rPr>
          <w:rFonts w:cs="Arial" w:ascii="Arial" w:hAnsi="Arial"/>
          <w:color w:val="000000"/>
          <w:sz w:val="24"/>
          <w:szCs w:val="24"/>
          <w:lang w:val="en-GB"/>
        </w:rPr>
        <w:t>anybody here.)</w:t>
      </w:r>
    </w:p>
    <w:p>
      <w:pPr>
        <w:pStyle w:val="BodyText"/>
        <w:widowControl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there aren’t</w:t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Ain't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no books on the table.</w:t>
        <w:tab/>
        <w:t>(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There aren't </w:t>
      </w:r>
      <w:r>
        <w:rPr>
          <w:rFonts w:cs="Arial" w:ascii="Arial" w:hAnsi="Arial"/>
          <w:color w:val="000000"/>
          <w:sz w:val="24"/>
          <w:szCs w:val="24"/>
          <w:lang w:val="en-GB"/>
        </w:rPr>
        <w:t>any books on the table.)</w:t>
      </w:r>
    </w:p>
    <w:p>
      <w:pPr>
        <w:pStyle w:val="BodyText"/>
        <w:widowControl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widowControl/>
        <w:spacing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word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“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ain't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GB"/>
        </w:rPr>
        <w:t xml:space="preserve">” is commonly used in a sentence with another negative word, forming a “double negative”, which is also bad English grammar. </w:t>
      </w:r>
      <w:r>
        <w:rPr>
          <w:rFonts w:cs="Arial" w:ascii="Arial" w:hAnsi="Arial"/>
          <w:color w:val="000000"/>
          <w:sz w:val="24"/>
          <w:szCs w:val="24"/>
          <w:lang w:val="en-GB"/>
        </w:rPr>
        <w:t>Many people say tha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t “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ain't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GB"/>
        </w:rPr>
        <w:t>”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isn't a real word, but it appears in many dictionaries.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The word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can make you sound “uneducated”, so it is recommended that you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don’t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 use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word in academic or professional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contexts.</w:t>
      </w:r>
    </w:p>
    <w:p>
      <w:pPr>
        <w:pStyle w:val="BodyText"/>
        <w:widowControl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You can hear "</w:t>
      </w:r>
      <w:r>
        <w:rPr>
          <w:rStyle w:val="StrongEmphasis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ain’t"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in many songs, such as:</w:t>
      </w:r>
    </w:p>
    <w:p>
      <w:pPr>
        <w:pStyle w:val="Normal"/>
        <w:numPr>
          <w:ilvl w:val="0"/>
          <w:numId w:val="0"/>
        </w:numPr>
        <w:spacing w:lineRule="auto" w:line="240"/>
        <w:ind w:hanging="0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>1) Bob Dylan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- It ain’t me, Babe (1964)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u w:val="none"/>
          <w:lang w:val="en-GB"/>
        </w:rPr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https://www.youtube.com/watch?v=YoagldK69U0</w:t>
        </w:r>
      </w:hyperlink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2) Marvin Gaye and Tammi Terrell  - Ain’t no mountain High Enough (1967)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Style w:val="Hyperlink"/>
          <w:rFonts w:cs="Arial" w:ascii="Arial" w:hAnsi="Arial"/>
          <w:sz w:val="24"/>
          <w:szCs w:val="24"/>
          <w:u w:val="none"/>
          <w:lang w:val="en-GB"/>
        </w:rPr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https://www.youtube.com/watch?v=-C_3eYj-pOM</w:t>
        </w:r>
      </w:hyperlink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3) </w:t>
      </w:r>
      <w:r>
        <w:rPr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Bill Withers -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Ain't No Sunshine (1971)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hyperlink r:id="rId4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https://www.youtube.com/watch?v=CICIOJqEb5c</w:t>
        </w:r>
      </w:hyperlink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</w:t>
      </w:r>
      <w:r>
        <w:rPr>
          <w:rFonts w:cs="Arial" w:ascii="Arial" w:hAnsi="Arial"/>
          <w:sz w:val="24"/>
          <w:szCs w:val="24"/>
          <w:lang w:val="en-GB"/>
        </w:rPr>
        <w:t>) Bon Jovi - This ain’t a Love Song (1995)</w:t>
      </w:r>
    </w:p>
    <w:p>
      <w:pPr>
        <w:pStyle w:val="Normal"/>
        <w:widowControl/>
        <w:spacing w:lineRule="auto" w:line="24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</w:r>
      <w:hyperlink r:id="rId5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https://www.youtube.com/watch?v=vsPv3EwkEgE</w:t>
        </w:r>
      </w:hyperlink>
    </w:p>
    <w:p>
      <w:pPr>
        <w:pStyle w:val="BodyText"/>
        <w:widowControl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widowControl/>
        <w:spacing w:lineRule="auto" w:line="24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5</w:t>
      </w:r>
      <w:r>
        <w:rPr>
          <w:rFonts w:cs="Arial" w:ascii="Arial" w:hAnsi="Arial"/>
          <w:color w:val="000000"/>
          <w:sz w:val="24"/>
          <w:szCs w:val="24"/>
          <w:lang w:val="en-GB"/>
        </w:rPr>
        <w:t>) Bachman-Turner Overdrive - You Ain't Seen Nothing Yet (1974)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</w:r>
      <w:hyperlink r:id="rId6">
        <w:r>
          <w:rPr>
            <w:rStyle w:val="Hyperlink"/>
            <w:rFonts w:cs="Arial" w:ascii="Arial" w:hAnsi="Arial"/>
            <w:b w:val="false"/>
            <w:bCs w:val="false"/>
            <w:color w:val="00A0FC"/>
            <w:sz w:val="24"/>
            <w:szCs w:val="24"/>
            <w:lang w:val="en-GB"/>
          </w:rPr>
          <w:t>https://www.youtube.com/watch?v=g9S93bE06H0</w:t>
        </w:r>
      </w:hyperlink>
    </w:p>
    <w:p>
      <w:pPr>
        <w:pStyle w:val="Normal"/>
        <w:spacing w:lineRule="auto" w:line="240"/>
        <w:rPr>
          <w:rFonts w:ascii="Arial" w:hAnsi="Arial"/>
        </w:rPr>
      </w:pPr>
      <w:r>
        <w:rPr/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6) Louis Jordan - </w:t>
      </w:r>
      <w:r>
        <w:rPr>
          <w:rFonts w:cs="Arial" w:ascii="Arial" w:hAnsi="Arial"/>
          <w:sz w:val="24"/>
          <w:szCs w:val="24"/>
          <w:lang w:val="en-GB"/>
        </w:rPr>
        <w:t>Is you is or is you ain’t my baby? (1944)</w:t>
      </w:r>
    </w:p>
    <w:p>
      <w:pPr>
        <w:pStyle w:val="Normal"/>
        <w:spacing w:lineRule="auto" w:line="240"/>
        <w:rPr/>
      </w:pPr>
      <w:r>
        <w:rPr>
          <w:rFonts w:ascii="Arial" w:hAnsi="Arial"/>
          <w:u w:val="none"/>
        </w:rPr>
        <w:tab/>
      </w:r>
      <w:hyperlink r:id="rId7">
        <w:r>
          <w:rPr>
            <w:rStyle w:val="Hyperlink"/>
            <w:rFonts w:ascii="Arial" w:hAnsi="Arial"/>
          </w:rPr>
          <w:t>https://www.youtube.com/watch?v=XKOWxIYrf8s</w:t>
        </w:r>
      </w:hyperlink>
    </w:p>
    <w:p>
      <w:pPr>
        <w:pStyle w:val="BodyText"/>
        <w:widowControl/>
        <w:spacing w:lineRule="auto" w:line="36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  <w:r>
        <w:br w:type="page"/>
      </w:r>
    </w:p>
    <w:p>
      <w:pPr>
        <w:pStyle w:val="BodyText"/>
        <w:widowControl/>
        <w:spacing w:lineRule="auto" w:line="360"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Exercise 1.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Write the correct English for the song titles above.</w:t>
      </w:r>
    </w:p>
    <w:p>
      <w:pPr>
        <w:pStyle w:val="BodyText"/>
        <w:widowControl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1. _______________________________________________________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2. _______________________________________________________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3. _______________________________________________________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4. _______________________________________________________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5. _______________________________________________________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6. _______________________________________________________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widowControl/>
        <w:spacing w:lineRule="auto" w:line="480"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Exercise 2.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Write the correct English for: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1. It ain't raining today.</w:t>
        <w:tab/>
        <w:tab/>
        <w:tab/>
        <w:t>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2. Ain't nothing I can do about it.</w:t>
        <w:tab/>
        <w:tab/>
        <w:t>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3. They ain't got no idea.</w:t>
        <w:tab/>
        <w:tab/>
        <w:tab/>
        <w:t>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4. You ain't right.</w:t>
        <w:tab/>
        <w:tab/>
        <w:tab/>
        <w:tab/>
        <w:t>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5. He ain't got no kids.</w:t>
        <w:tab/>
        <w:tab/>
        <w:tab/>
        <w:t>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6. I ain't got nothing.</w:t>
        <w:tab/>
        <w:tab/>
        <w:tab/>
        <w:t>__________________________________</w:t>
      </w:r>
    </w:p>
    <w:p>
      <w:pPr>
        <w:pStyle w:val="BodyText"/>
        <w:widowControl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7. I ain’t never been to Japan.</w:t>
        <w:tab/>
        <w:tab/>
        <w:t>__________________________________</w:t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StrongEmphasis">
    <w:name w:val="Strong Emphasis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oagldK69U0" TargetMode="External"/><Relationship Id="rId3" Type="http://schemas.openxmlformats.org/officeDocument/2006/relationships/hyperlink" Target="https://www.youtube.com/watch?v=-C_3eYj-pOM" TargetMode="External"/><Relationship Id="rId4" Type="http://schemas.openxmlformats.org/officeDocument/2006/relationships/hyperlink" Target="https://www.youtube.com/watch?v=CICIOJqEb5c" TargetMode="External"/><Relationship Id="rId5" Type="http://schemas.openxmlformats.org/officeDocument/2006/relationships/hyperlink" Target="https://www.youtube.com/watch?v=vsPv3EwkEgE" TargetMode="External"/><Relationship Id="rId6" Type="http://schemas.openxmlformats.org/officeDocument/2006/relationships/hyperlink" Target="https://www.youtube.com/watch?v=g9S93bE06H0" TargetMode="External"/><Relationship Id="rId7" Type="http://schemas.openxmlformats.org/officeDocument/2006/relationships/hyperlink" Target="https://www.youtube.com/watch?v=XKOWxIYrf8s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Application>LibreOffice/25.8.1.1$Linux_X86_64 LibreOffice_project/54047653041915e595ad4e45cccea684809c77b5</Application>
  <AppVersion>15.0000</AppVersion>
  <Pages>2</Pages>
  <Words>329</Words>
  <Characters>2211</Characters>
  <CharactersWithSpaces>2532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2017-04-03T18:32:00Z</dcterms:created>
  <dc:creator>Michael Rose</dc:creator>
  <dc:description/>
  <dc:language>en-GB</dc:language>
  <cp:lastModifiedBy/>
  <cp:lastPrinted>2025-10-23T19:53:22Z</cp:lastPrinted>
  <dcterms:modified xsi:type="dcterms:W3CDTF">2025-10-23T19:55:38Z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