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0"/>
          <w:szCs w:val="30"/>
        </w:rPr>
      </w:pPr>
      <w:r>
        <w:rPr>
          <w:b/>
          <w:bCs/>
          <w:sz w:val="30"/>
          <w:szCs w:val="30"/>
        </w:rPr>
        <w:t>Retronyms</w:t>
      </w:r>
    </w:p>
    <w:p>
      <w:pPr>
        <w:pStyle w:val="Normal"/>
        <w:bidi w:val="0"/>
        <w:jc w:val="start"/>
        <w:rPr/>
      </w:pPr>
      <w:r>
        <w:rPr/>
      </w:r>
    </w:p>
    <w:p>
      <w:pPr>
        <w:pStyle w:val="Normal"/>
        <w:bidi w:val="0"/>
        <w:jc w:val="start"/>
        <w:rPr/>
      </w:pPr>
      <w:r>
        <w:rPr/>
        <w:t>A “retronym” is a new name for an old thing. As technology improves and changes our daily lives, our habits and cultures change, and words are changed or new words are generated in order to suitably label some new/changed things. Here are some examples:</w:t>
      </w:r>
    </w:p>
    <w:p>
      <w:pPr>
        <w:pStyle w:val="Normal"/>
        <w:bidi w:val="0"/>
        <w:jc w:val="start"/>
        <w:rPr/>
      </w:pPr>
      <w:r>
        <w:rPr/>
      </w:r>
    </w:p>
    <w:tbl>
      <w:tblPr>
        <w:tblW w:w="10225" w:type="dxa"/>
        <w:jc w:val="start"/>
        <w:tblInd w:w="13" w:type="dxa"/>
        <w:tblLayout w:type="fixed"/>
        <w:tblCellMar>
          <w:top w:w="28" w:type="dxa"/>
          <w:start w:w="28" w:type="dxa"/>
          <w:bottom w:w="28" w:type="dxa"/>
          <w:end w:w="28" w:type="dxa"/>
        </w:tblCellMar>
      </w:tblPr>
      <w:tblGrid>
        <w:gridCol w:w="1500"/>
        <w:gridCol w:w="2738"/>
        <w:gridCol w:w="5987"/>
      </w:tblGrid>
      <w:tr>
        <w:trPr/>
        <w:tc>
          <w:tcPr>
            <w:tcW w:w="1500" w:type="dxa"/>
            <w:tcBorders>
              <w:top w:val="single" w:sz="2" w:space="0" w:color="000000"/>
              <w:start w:val="single" w:sz="2" w:space="0" w:color="000000"/>
              <w:bottom w:val="single" w:sz="2" w:space="0" w:color="000000"/>
            </w:tcBorders>
          </w:tcPr>
          <w:p>
            <w:pPr>
              <w:pStyle w:val="TableContents"/>
              <w:bidi w:val="0"/>
              <w:spacing w:before="57" w:after="57"/>
              <w:jc w:val="center"/>
              <w:rPr>
                <w:b/>
                <w:bCs/>
              </w:rPr>
            </w:pPr>
            <w:r>
              <w:rPr>
                <w:b/>
                <w:bCs/>
              </w:rPr>
              <w:t>Old name</w:t>
            </w:r>
          </w:p>
        </w:tc>
        <w:tc>
          <w:tcPr>
            <w:tcW w:w="2738" w:type="dxa"/>
            <w:tcBorders>
              <w:top w:val="single" w:sz="2" w:space="0" w:color="000000"/>
              <w:start w:val="single" w:sz="2" w:space="0" w:color="000000"/>
              <w:bottom w:val="single" w:sz="2" w:space="0" w:color="000000"/>
            </w:tcBorders>
          </w:tcPr>
          <w:p>
            <w:pPr>
              <w:pStyle w:val="TableContents"/>
              <w:bidi w:val="0"/>
              <w:spacing w:before="57" w:after="57"/>
              <w:jc w:val="center"/>
              <w:rPr>
                <w:b/>
                <w:bCs/>
              </w:rPr>
            </w:pPr>
            <w:r>
              <w:rPr>
                <w:b/>
                <w:bCs/>
              </w:rPr>
              <w:t>New name</w:t>
            </w:r>
          </w:p>
        </w:tc>
        <w:tc>
          <w:tcPr>
            <w:tcW w:w="5987" w:type="dxa"/>
            <w:tcBorders>
              <w:top w:val="single" w:sz="2" w:space="0" w:color="000000"/>
              <w:start w:val="single" w:sz="2" w:space="0" w:color="000000"/>
              <w:bottom w:val="single" w:sz="2" w:space="0" w:color="000000"/>
              <w:end w:val="single" w:sz="2" w:space="0" w:color="000000"/>
            </w:tcBorders>
          </w:tcPr>
          <w:p>
            <w:pPr>
              <w:pStyle w:val="TableContents"/>
              <w:bidi w:val="0"/>
              <w:spacing w:before="57" w:after="57"/>
              <w:jc w:val="center"/>
              <w:rPr>
                <w:b/>
                <w:bCs/>
              </w:rPr>
            </w:pPr>
            <w:r>
              <w:rPr>
                <w:b/>
                <w:bCs/>
              </w:rPr>
              <w:t>Note(s)</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music</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live music</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 xml:space="preserve">Before we had the technology to record sound and music, </w:t>
            </w:r>
            <w:r>
              <w:rPr>
                <w:u w:val="single"/>
              </w:rPr>
              <w:t>all</w:t>
            </w:r>
            <w:r>
              <w:rPr/>
              <w:t xml:space="preserve"> music was live.</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movie</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silent movie</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 xml:space="preserve">Before films contained audio, they were </w:t>
            </w:r>
            <w:r>
              <w:rPr>
                <w:u w:val="single"/>
              </w:rPr>
              <w:t>all</w:t>
            </w:r>
            <w:r>
              <w:rPr/>
              <w:t xml:space="preserve"> silent.</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talkie</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movie</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 xml:space="preserve">When films first contained audio, they were called “talkies”. Nowadays </w:t>
            </w:r>
            <w:r>
              <w:rPr>
                <w:u w:val="single"/>
              </w:rPr>
              <w:t>all</w:t>
            </w:r>
            <w:r>
              <w:rPr/>
              <w:t xml:space="preserve"> films are “talkies”.</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telephone</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landline</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 xml:space="preserve">Before the invention of mobile telephones, </w:t>
            </w:r>
            <w:r>
              <w:rPr>
                <w:u w:val="single"/>
              </w:rPr>
              <w:t>all</w:t>
            </w:r>
            <w:r>
              <w:rPr/>
              <w:t xml:space="preserve"> telephones were linked by “lines” through the “land”.</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milk</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dairy milk</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Nowadays we have the options of many types of milk, including: dairy (from a cow with nothing added), organic, almond, soy, goat, sheep, fortified, keto and probiotic.</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flavouring</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natural flavouring</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 xml:space="preserve">As technology has improved, we have invented many artificial flavours for processed foods. Before this, </w:t>
            </w:r>
            <w:r>
              <w:rPr>
                <w:u w:val="single"/>
              </w:rPr>
              <w:t>all</w:t>
            </w:r>
            <w:r>
              <w:rPr/>
              <w:t xml:space="preserve"> flavourings were natural.</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meeting</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face-to-face meeting</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Before the Covid pandemic, most meetings were face-to-face. Nowadays, we have the option of online meetings.</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wireless</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radio</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When the radio was first invented, it was called a “wireless”, because it is a device that receives waves through the air, without the need for wires.</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guitar</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acoustic guitar</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 xml:space="preserve">Before the invention of electricity, </w:t>
            </w:r>
            <w:r>
              <w:rPr>
                <w:u w:val="single"/>
              </w:rPr>
              <w:t>all</w:t>
            </w:r>
            <w:r>
              <w:rPr/>
              <w:t xml:space="preserve"> guitars were acoustic.</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camera</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film camera</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Before digital photography, all cameras used a film. Today, most cameras are digital, but “film cameras” are still available to buy.</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 xml:space="preserve"> </w:t>
            </w:r>
            <w:r>
              <w:rPr/>
              <w:t>clock</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analog clock</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 xml:space="preserve">When digital </w:t>
            </w:r>
            <w:r>
              <w:rPr/>
              <w:t>clocks</w:t>
            </w:r>
            <w:r>
              <w:rPr/>
              <w:t xml:space="preserve"> </w:t>
            </w:r>
            <w:r>
              <w:rPr/>
              <w:t>were</w:t>
            </w:r>
            <w:r>
              <w:rPr/>
              <w:t xml:space="preserve"> invented, </w:t>
            </w:r>
            <w:r>
              <w:rPr/>
              <w:t>the old type of clocks were called “analog clocks”</w:t>
            </w:r>
            <w:r>
              <w:rPr/>
              <w:t>.</w:t>
            </w:r>
          </w:p>
        </w:tc>
      </w:tr>
      <w:tr>
        <w:trPr/>
        <w:tc>
          <w:tcPr>
            <w:tcW w:w="1500" w:type="dxa"/>
            <w:tcBorders>
              <w:start w:val="single" w:sz="2" w:space="0" w:color="000000"/>
              <w:bottom w:val="single" w:sz="2" w:space="0" w:color="000000"/>
            </w:tcBorders>
          </w:tcPr>
          <w:p>
            <w:pPr>
              <w:pStyle w:val="TableContents"/>
              <w:bidi w:val="0"/>
              <w:spacing w:before="57" w:after="57"/>
              <w:ind w:start="113" w:end="113"/>
              <w:jc w:val="start"/>
              <w:rPr/>
            </w:pPr>
            <w:r>
              <w:rPr/>
              <w:t>store</w:t>
            </w:r>
          </w:p>
        </w:tc>
        <w:tc>
          <w:tcPr>
            <w:tcW w:w="2738" w:type="dxa"/>
            <w:tcBorders>
              <w:start w:val="single" w:sz="2" w:space="0" w:color="000000"/>
              <w:bottom w:val="single" w:sz="2" w:space="0" w:color="000000"/>
            </w:tcBorders>
          </w:tcPr>
          <w:p>
            <w:pPr>
              <w:pStyle w:val="TableContents"/>
              <w:bidi w:val="0"/>
              <w:spacing w:before="57" w:after="57"/>
              <w:ind w:start="113" w:end="113"/>
              <w:jc w:val="start"/>
              <w:rPr/>
            </w:pPr>
            <w:r>
              <w:rPr/>
              <w:t>high-street store</w:t>
            </w:r>
          </w:p>
        </w:tc>
        <w:tc>
          <w:tcPr>
            <w:tcW w:w="5987" w:type="dxa"/>
            <w:tcBorders>
              <w:start w:val="single" w:sz="2" w:space="0" w:color="000000"/>
              <w:bottom w:val="single" w:sz="2" w:space="0" w:color="000000"/>
              <w:end w:val="single" w:sz="2" w:space="0" w:color="000000"/>
            </w:tcBorders>
          </w:tcPr>
          <w:p>
            <w:pPr>
              <w:pStyle w:val="TableContents"/>
              <w:bidi w:val="0"/>
              <w:spacing w:before="57" w:after="57"/>
              <w:ind w:start="113" w:end="113"/>
              <w:jc w:val="start"/>
              <w:rPr/>
            </w:pPr>
            <w:r>
              <w:rPr/>
              <w:t>Today, many people make online purchases, but going to a “high-street store” is still possible. Before the internet, all stores were just “stores”.</w:t>
            </w:r>
          </w:p>
        </w:tc>
      </w:tr>
    </w:tbl>
    <w:p>
      <w:pPr>
        <w:pStyle w:val="Normal"/>
        <w:bidi w:val="0"/>
        <w:jc w:val="start"/>
        <w:rPr/>
      </w:pPr>
      <w:r>
        <w:rPr/>
      </w:r>
    </w:p>
    <w:p>
      <w:pPr>
        <w:pStyle w:val="Normal"/>
        <w:bidi w:val="0"/>
        <w:jc w:val="start"/>
        <w:rPr/>
      </w:pPr>
      <w:r>
        <w:rPr/>
      </w:r>
    </w:p>
    <w:sectPr>
      <w:type w:val="nextPage"/>
      <w:pgSz w:w="12240" w:h="15840"/>
      <w:pgMar w:left="680" w:right="680" w:gutter="0" w:header="0" w:top="680" w:footer="0" w:bottom="68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Arial" w:hAnsi="Arial" w:eastAsia="Noto Serif CJK SC" w:cs="Noto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Arial" w:hAnsi="Arial" w:eastAsia="Noto Sans CJK SC" w:cs="Noto Sans"/>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Noto Sans"/>
    </w:rPr>
  </w:style>
  <w:style w:type="paragraph" w:styleId="Caption">
    <w:name w:val="caption"/>
    <w:basedOn w:val="Normal"/>
    <w:qFormat/>
    <w:pPr>
      <w:suppressLineNumbers/>
      <w:spacing w:before="120" w:after="120"/>
    </w:pPr>
    <w:rPr>
      <w:rFonts w:ascii="Arial" w:hAnsi="Arial" w:cs="Noto Sans"/>
      <w:i/>
      <w:iCs/>
      <w:sz w:val="24"/>
      <w:szCs w:val="24"/>
    </w:rPr>
  </w:style>
  <w:style w:type="paragraph" w:styleId="Index">
    <w:name w:val="Index"/>
    <w:basedOn w:val="Normal"/>
    <w:qFormat/>
    <w:pPr>
      <w:suppressLineNumbers/>
    </w:pPr>
    <w:rPr>
      <w:rFonts w:ascii="Arial" w:hAnsi="Arial"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48</TotalTime>
  <Application>LibreOffice/25.2.1.2$Linux_X86_64 LibreOffice_project/d3abf4aee5fd705e4a92bba33a32f40bc4e56f49</Application>
  <AppVersion>15.0000</AppVersion>
  <Pages>1</Pages>
  <Words>290</Words>
  <Characters>1562</Characters>
  <CharactersWithSpaces>1812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2024-12-30T12:52:25Z</dcterms:created>
  <dc:creator/>
  <dc:description/>
  <dc:language>en-GB</dc:language>
  <cp:lastModifiedBy/>
  <dcterms:modified xsi:type="dcterms:W3CDTF">2025-03-27T22:40:53Z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