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>Words beginning with ‘Q’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1.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A synonym of “shiver”.</w:t>
        <w:tab/>
        <w:tab/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2. The amount of something is the ....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3. The female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monarch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of a country.</w:t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4. One fourth of something.</w:t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5. A line of people waiting for something (British English).</w:t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6.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A synonym of “strange”.</w:t>
        <w:tab/>
        <w:tab/>
        <w:tab/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7. When there is no movement or sound, it is ....</w:t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8. A test of knowledge.</w:t>
        <w:tab/>
        <w:tab/>
        <w:tab/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ListParagraph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9. To give up something, like a job or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pt-BR" w:bidi="hi-IN"/>
        </w:rPr>
        <w:t>studies.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>______________________</w:t>
      </w:r>
    </w:p>
    <w:p>
      <w:pPr>
        <w:pStyle w:val="ListParagraph"/>
        <w:bidi w:val="0"/>
        <w:spacing w:lineRule="auto" w:line="240" w:before="0" w:after="0"/>
        <w:contextualSpacing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10.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lang w:val="en-US" w:eastAsia="pt-BR" w:bidi="hi-IN"/>
        </w:rPr>
        <w:t>The name for an angry argument.</w:t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30"/>
          <w:szCs w:val="30"/>
          <w:lang w:val="en-GB" w:eastAsia="pt-BR"/>
        </w:rPr>
      </w:pPr>
      <w:r>
        <w:rPr>
          <w:rFonts w:eastAsia="Times New Roman" w:cs="Arial" w:ascii="Arial" w:hAnsi="Arial"/>
          <w:b/>
          <w:sz w:val="30"/>
          <w:szCs w:val="30"/>
          <w:lang w:val="en-GB" w:eastAsia="pt-BR"/>
        </w:rPr>
        <w:t>Words beginning with ‘R’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1. A dried grape.</w:t>
        <w:tab/>
        <w:tab/>
        <w:tab/>
        <w:tab/>
        <w:tab/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2. A word which describes something uncooked.</w:t>
        <w:tab/>
        <w:tab/>
        <w:t>______________________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3. Something that is not imaginary.</w:t>
        <w:tab/>
        <w:tab/>
        <w:tab/>
        <w:tab/>
        <w:t>______________________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4. Opposite of “front”.</w:t>
        <w:tab/>
        <w:tab/>
        <w:tab/>
        <w:tab/>
        <w:tab/>
        <w:tab/>
        <w:t>______________________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5. You use this to hit a tennis ball.</w:t>
        <w:tab/>
        <w:tab/>
        <w:tab/>
        <w:tab/>
        <w:t>______________________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6. You _________ a present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for your birthday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  <w:tab/>
        <w:tab/>
        <w:tab/>
        <w:t>______________________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7. This is the cause of many wars!</w:t>
        <w:tab/>
        <w:tab/>
        <w:tab/>
        <w:tab/>
        <w:t>______________________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8. A word used to describe someone with ginger hair.</w:t>
        <w:tab/>
        <w:t xml:space="preserve"> </w:t>
        <w:tab/>
        <w:t>______________________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9. A small carpet, which is not fixed to the floor.</w:t>
        <w:tab/>
        <w:tab/>
        <w:t>______________________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/>
        <w:jc w:val="left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10. A synonym of “quick”.</w:t>
        <w:tab/>
        <w:tab/>
        <w:tab/>
        <w:tab/>
        <w:tab/>
      </w:r>
      <w:bookmarkStart w:id="0" w:name="_GoBack"/>
      <w:bookmarkEnd w:id="0"/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>______________________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before="0" w:after="160"/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Source</w:t>
      </w:r>
      <w:r>
        <w:rPr>
          <w:rFonts w:cs="Arial" w:ascii="Arial" w:hAnsi="Arial"/>
          <w:sz w:val="24"/>
          <w:szCs w:val="24"/>
          <w:lang w:val="en-GB"/>
        </w:rPr>
        <w:t xml:space="preserve">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http://a4esl.org/a/v3.html</w:t>
        </w:r>
      </w:hyperlink>
    </w:p>
    <w:p>
      <w:pPr>
        <w:pStyle w:val="Normal"/>
        <w:spacing w:before="0" w:after="160"/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4esl.org/a/v3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LibreOffice/24.2.3.2$Linux_X86_64 LibreOffice_project/420$Build-2</Application>
  <AppVersion>15.0000</AppVersion>
  <Pages>1</Pages>
  <Words>175</Words>
  <Characters>1119</Characters>
  <CharactersWithSpaces>1333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2017-08-22T21:55:00Z</dcterms:created>
  <dc:creator>Michael Rose</dc:creator>
  <dc:description/>
  <dc:language>en-GB</dc:language>
  <cp:lastModifiedBy/>
  <dcterms:modified xsi:type="dcterms:W3CDTF">2024-06-25T09:15:25Z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